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EE3E8E" w:rsidRPr="00410D6B" w:rsidRDefault="00E15FE6" w:rsidP="004A4358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постановления Исполнительного комитета города Нижнекамска</w:t>
      </w:r>
      <w:r w:rsidR="00225B06" w:rsidRPr="00225B06">
        <w:rPr>
          <w:rFonts w:ascii="Times New Roman" w:hAnsi="Times New Roman"/>
          <w:b/>
          <w:sz w:val="26"/>
          <w:szCs w:val="26"/>
        </w:rPr>
        <w:t xml:space="preserve"> «</w:t>
      </w:r>
      <w:r w:rsidR="004A4358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4A4358" w:rsidRPr="004A4358">
        <w:rPr>
          <w:rFonts w:ascii="Times New Roman" w:hAnsi="Times New Roman"/>
          <w:b/>
          <w:sz w:val="26"/>
          <w:szCs w:val="26"/>
        </w:rPr>
        <w:t>формы проверочного листа (списка контрольных в</w:t>
      </w:r>
      <w:r w:rsidR="004A4358">
        <w:rPr>
          <w:rFonts w:ascii="Times New Roman" w:hAnsi="Times New Roman"/>
          <w:b/>
          <w:sz w:val="26"/>
          <w:szCs w:val="26"/>
        </w:rPr>
        <w:t xml:space="preserve">опросов), применяемого при осуществлении </w:t>
      </w:r>
      <w:r w:rsidR="004A4358" w:rsidRPr="004A4358">
        <w:rPr>
          <w:rFonts w:ascii="Times New Roman" w:hAnsi="Times New Roman"/>
          <w:b/>
          <w:sz w:val="26"/>
          <w:szCs w:val="26"/>
        </w:rPr>
        <w:t>муниципаль</w:t>
      </w:r>
      <w:r w:rsidR="004A4358">
        <w:rPr>
          <w:rFonts w:ascii="Times New Roman" w:hAnsi="Times New Roman"/>
          <w:b/>
          <w:sz w:val="26"/>
          <w:szCs w:val="26"/>
        </w:rPr>
        <w:t xml:space="preserve">ного контроля на автомобильном транспорте городском наземном </w:t>
      </w:r>
      <w:r w:rsidR="004A4358" w:rsidRPr="004A4358">
        <w:rPr>
          <w:rFonts w:ascii="Times New Roman" w:hAnsi="Times New Roman"/>
          <w:b/>
          <w:sz w:val="26"/>
          <w:szCs w:val="26"/>
        </w:rPr>
        <w:t>элект</w:t>
      </w:r>
      <w:r w:rsidR="004A4358">
        <w:rPr>
          <w:rFonts w:ascii="Times New Roman" w:hAnsi="Times New Roman"/>
          <w:b/>
          <w:sz w:val="26"/>
          <w:szCs w:val="26"/>
        </w:rPr>
        <w:t xml:space="preserve">рическом транспорте в отношении </w:t>
      </w:r>
      <w:r w:rsidR="004A4358" w:rsidRPr="004A4358">
        <w:rPr>
          <w:rFonts w:ascii="Times New Roman" w:hAnsi="Times New Roman"/>
          <w:b/>
          <w:sz w:val="26"/>
          <w:szCs w:val="26"/>
        </w:rPr>
        <w:t>ю</w:t>
      </w:r>
      <w:r w:rsidR="004A4358"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предпринимателей на территории </w:t>
      </w:r>
      <w:r w:rsidR="004A4358" w:rsidRPr="004A4358">
        <w:rPr>
          <w:rFonts w:ascii="Times New Roman" w:hAnsi="Times New Roman"/>
          <w:b/>
          <w:sz w:val="26"/>
          <w:szCs w:val="26"/>
        </w:rPr>
        <w:t>Нижнекамского муниципального района</w:t>
      </w:r>
      <w:r w:rsidR="00225B06" w:rsidRPr="00225B06">
        <w:rPr>
          <w:rFonts w:ascii="Times New Roman" w:hAnsi="Times New Roman"/>
          <w:b/>
          <w:sz w:val="26"/>
          <w:szCs w:val="26"/>
        </w:rPr>
        <w:t>».</w:t>
      </w: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 «__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21</w:t>
            </w:r>
            <w:proofErr w:type="gramStart"/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»_</w:t>
            </w:r>
            <w:proofErr w:type="gramEnd"/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февраля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324EA3">
              <w:rPr>
                <w:rFonts w:ascii="Times New Roman" w:hAnsi="Times New Roman"/>
                <w:b/>
                <w:sz w:val="26"/>
                <w:szCs w:val="26"/>
              </w:rPr>
              <w:t>202</w:t>
            </w:r>
            <w:r w:rsidR="004A435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 xml:space="preserve"> г.;</w:t>
            </w:r>
          </w:p>
          <w:p w:rsidR="00EE3E8E" w:rsidRPr="00A97CF9" w:rsidRDefault="00EE3E8E" w:rsidP="004A4358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«_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12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_» __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марта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E15FE6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EE3E8E">
      <w:pPr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ной власти, на который в соответствии с нормативными правовыми актами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EE3E8E" w:rsidRPr="00410D6B" w:rsidRDefault="00324EA3" w:rsidP="00C24CC7">
            <w:pPr>
              <w:pStyle w:val="a3"/>
              <w:jc w:val="center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_Исполнительный комитет города Нижнекамска</w:t>
            </w:r>
          </w:p>
          <w:p w:rsidR="00EE3E8E" w:rsidRPr="00A97CF9" w:rsidRDefault="00EE3E8E" w:rsidP="00C24CC7">
            <w:pPr>
              <w:pStyle w:val="10"/>
              <w:spacing w:before="0" w:after="0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(указываются полное и краткое наименования, здесь и далее тексто</w:t>
            </w:r>
            <w:r w:rsidR="00324EA3">
              <w:rPr>
                <w:b w:val="0"/>
                <w:sz w:val="26"/>
                <w:szCs w:val="26"/>
              </w:rPr>
              <w:t>вое описание</w:t>
            </w:r>
            <w:r w:rsidRPr="00A97CF9">
              <w:rPr>
                <w:b w:val="0"/>
                <w:sz w:val="26"/>
                <w:szCs w:val="26"/>
              </w:rPr>
              <w:t>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EE3E8E" w:rsidRPr="00A97CF9" w:rsidRDefault="00E15FE6" w:rsidP="00225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постановление Исполнительного комитета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города Нижнекамска </w:t>
            </w:r>
            <w:r w:rsidR="004A4358" w:rsidRPr="004A4358">
              <w:rPr>
                <w:rFonts w:ascii="Times New Roman" w:hAnsi="Times New Roman"/>
                <w:b/>
                <w:sz w:val="26"/>
                <w:szCs w:val="26"/>
              </w:rPr>
              <w:t>«Об 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городском наземном электрическом транспорте в отношении юридических лиц и индивидуальных предпринимателей на территории Нижнек</w:t>
            </w:r>
            <w:r w:rsidR="004A4358">
              <w:rPr>
                <w:rFonts w:ascii="Times New Roman" w:hAnsi="Times New Roman"/>
                <w:b/>
                <w:sz w:val="26"/>
                <w:szCs w:val="26"/>
              </w:rPr>
              <w:t>амского муниципального района».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410D6B" w:rsidRDefault="00F70A52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___________________________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3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.2022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</w:t>
            </w:r>
            <w:r w:rsidR="00EE3E8E" w:rsidRPr="00410D6B">
              <w:rPr>
                <w:rFonts w:ascii="Times New Roman" w:hAnsi="Times New Roman"/>
                <w:sz w:val="26"/>
                <w:szCs w:val="26"/>
                <w:u w:val="single"/>
              </w:rPr>
              <w:t>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10D6B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/ имеется</w:t>
            </w:r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4A4358" w:rsidRDefault="004A4358" w:rsidP="00225B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A4358">
              <w:rPr>
                <w:rFonts w:ascii="Times New Roman" w:hAnsi="Times New Roman"/>
                <w:b/>
                <w:sz w:val="26"/>
                <w:szCs w:val="26"/>
              </w:rPr>
              <w:t>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A4358">
              <w:rPr>
                <w:rFonts w:ascii="Times New Roman" w:hAnsi="Times New Roman"/>
                <w:b/>
                <w:sz w:val="26"/>
                <w:szCs w:val="26"/>
              </w:rPr>
              <w:t>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EE3E8E" w:rsidRPr="00A97CF9" w:rsidRDefault="00225B06" w:rsidP="004A43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Установление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порядка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 и осуществления муниципального контроля за исполнением</w:t>
            </w:r>
            <w:r w:rsidR="004A435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A4358" w:rsidRPr="004A4358">
              <w:rPr>
                <w:rFonts w:ascii="Times New Roman" w:hAnsi="Times New Roman"/>
                <w:b/>
                <w:sz w:val="26"/>
                <w:szCs w:val="26"/>
              </w:rPr>
              <w:t>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 w:rsidR="004A4358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Нижнекамского муниципального района.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B50F15" w:rsidRDefault="00B50F15" w:rsidP="00B50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  <w:r w:rsidRPr="00410D6B">
              <w:rPr>
                <w:rFonts w:ascii="Times New Roman" w:hAnsi="Times New Roman"/>
                <w:b/>
                <w:sz w:val="26"/>
                <w:szCs w:val="26"/>
              </w:rPr>
              <w:t xml:space="preserve"> соб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людения юридическими лицами и индивидуальными предпринимателями требований действующего законодательства при проведении контрольных мероприятий.</w:t>
            </w:r>
          </w:p>
          <w:p w:rsidR="00EE3E8E" w:rsidRPr="00A97CF9" w:rsidRDefault="00B50F15" w:rsidP="00B50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19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«__2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proofErr w:type="gramStart"/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_»_</w:t>
            </w:r>
            <w:proofErr w:type="gramEnd"/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февраля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___202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4A4358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«_1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__»_</w:t>
            </w:r>
            <w:r w:rsidR="004A435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марта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 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консультаций: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Всего замечаний и предложений: 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______, учтено частично: ______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EE3E8E" w:rsidRDefault="00EE3E8E" w:rsidP="00225B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соответствии с установленн</w:t>
            </w:r>
            <w:r w:rsidR="00225B06">
              <w:rPr>
                <w:rFonts w:ascii="Times New Roman" w:hAnsi="Times New Roman"/>
                <w:b/>
                <w:sz w:val="26"/>
                <w:szCs w:val="26"/>
              </w:rPr>
              <w:t xml:space="preserve">ым порядком, 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 xml:space="preserve">форма проверочного листа (списка контрольных вопросов), </w:t>
            </w:r>
            <w:r w:rsidR="00CF7B0F" w:rsidRPr="00CF7B0F">
              <w:rPr>
                <w:rFonts w:ascii="Times New Roman" w:hAnsi="Times New Roman"/>
                <w:b/>
                <w:sz w:val="26"/>
                <w:szCs w:val="26"/>
              </w:rPr>
              <w:t>применяемого при осуществлении муниципального контроля на автомобильном транспорте городском наземном электрическом транспорте в отношении юридических лиц и индивидуальных предпринимателей на территории Нижнекамского муниципального района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>, размещена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на сайте Нижнекамского 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2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>1.0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>.2022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  <w:p w:rsidR="00EE3E8E" w:rsidRPr="009A7381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Заключений и предложений субъектов предпринимательской и иной дея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тельности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по положению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 поступало.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аполняется по результатам публичного обсуждения.</w:t>
            </w:r>
          </w:p>
        </w:tc>
      </w:tr>
      <w:tr w:rsidR="00EE3E8E" w:rsidRPr="00A97CF9" w:rsidTr="00C24CC7">
        <w:trPr>
          <w:cantSplit/>
          <w:trHeight w:val="2140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proofErr w:type="spellStart"/>
            <w:r w:rsidR="00CF7B0F">
              <w:rPr>
                <w:rFonts w:ascii="Times New Roman" w:hAnsi="Times New Roman"/>
                <w:sz w:val="26"/>
                <w:szCs w:val="26"/>
                <w:u w:val="single"/>
              </w:rPr>
              <w:t>Русанова</w:t>
            </w:r>
            <w:proofErr w:type="spellEnd"/>
            <w:r w:rsidR="00CF7B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Анастасия Андреевна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начальник</w:t>
            </w:r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отдела</w:t>
            </w:r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CF7B0F">
              <w:rPr>
                <w:rFonts w:ascii="Times New Roman" w:hAnsi="Times New Roman"/>
                <w:sz w:val="26"/>
                <w:szCs w:val="26"/>
                <w:u w:val="single"/>
              </w:rPr>
              <w:t>поддержки и развития предпринимательства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gramEnd"/>
            <w:r w:rsidR="00CF7B0F">
              <w:rPr>
                <w:rFonts w:ascii="Times New Roman" w:hAnsi="Times New Roman"/>
                <w:sz w:val="26"/>
                <w:szCs w:val="26"/>
                <w:u w:val="single"/>
              </w:rPr>
              <w:t>8555) 35-05-55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CF7B0F" w:rsidRDefault="00EE3E8E" w:rsidP="00CF7B0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r w:rsidR="00CF7B0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biz</w:t>
            </w:r>
            <w:r w:rsidR="00CF7B0F" w:rsidRPr="00CF7B0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="00CF7B0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mfz</w:t>
            </w:r>
            <w:proofErr w:type="spellEnd"/>
            <w:r w:rsidR="00CF7B0F" w:rsidRPr="00CF7B0F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proofErr w:type="spellStart"/>
            <w:r w:rsidR="00CF7B0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tatar</w:t>
            </w:r>
            <w:proofErr w:type="spellEnd"/>
            <w:r w:rsidR="00CF7B0F" w:rsidRPr="00CF7B0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="00CF7B0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3512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A6203">
              <w:rPr>
                <w:kern w:val="0"/>
                <w:sz w:val="26"/>
                <w:szCs w:val="26"/>
              </w:rPr>
              <w:t>средняя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B50F15" w:rsidRPr="008404EE" w:rsidRDefault="00B50F15" w:rsidP="00B50F15">
            <w:pPr>
              <w:ind w:firstLine="6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перечень контрольных вопросов, задаваемых контролируемому лицу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проведении контрольных мероприятий, в рамках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осуществлен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</w:t>
            </w:r>
            <w:r w:rsidRPr="0026763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контроля за 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>обязательными требованиями</w:t>
            </w:r>
            <w:r w:rsidR="00CF7B0F" w:rsidRPr="00CF7B0F">
              <w:rPr>
                <w:rFonts w:ascii="Times New Roman" w:hAnsi="Times New Roman"/>
                <w:b/>
                <w:sz w:val="26"/>
                <w:szCs w:val="26"/>
              </w:rPr>
              <w:t xml:space="preserve">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Нижнекамского муниципального района</w:t>
            </w:r>
          </w:p>
          <w:p w:rsidR="00EE3E8E" w:rsidRPr="00A97CF9" w:rsidRDefault="00B50F15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чием рассматриваемой проблемы</w:t>
            </w:r>
          </w:p>
        </w:tc>
      </w:tr>
      <w:tr w:rsidR="00EE3E8E" w:rsidRPr="00A97CF9" w:rsidTr="00C24CC7">
        <w:trPr>
          <w:cantSplit/>
          <w:trHeight w:val="618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EE3E8E" w:rsidRPr="00A97CF9" w:rsidRDefault="002418B4" w:rsidP="002676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2418B4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облюдение </w:t>
            </w:r>
            <w:r w:rsidR="00CF7B0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организациями </w:t>
            </w:r>
            <w:r w:rsidR="00CF7B0F" w:rsidRPr="004A4358">
              <w:rPr>
                <w:rFonts w:ascii="Times New Roman" w:hAnsi="Times New Roman"/>
                <w:b/>
                <w:sz w:val="26"/>
                <w:szCs w:val="26"/>
              </w:rPr>
              <w:t>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 xml:space="preserve"> на территории Нижнекамского муниципального района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094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чием проблемы, группы участников отношений, испытывающих негативные эффекты, и их количественные оценки:</w:t>
            </w:r>
          </w:p>
          <w:p w:rsidR="00EE3E8E" w:rsidRPr="008404EE" w:rsidRDefault="00EE3E8E" w:rsidP="00C24CC7">
            <w:pPr>
              <w:ind w:firstLine="600"/>
              <w:rPr>
                <w:rFonts w:ascii="Times New Roman" w:hAnsi="Times New Roman"/>
                <w:b/>
                <w:sz w:val="26"/>
                <w:szCs w:val="26"/>
              </w:rPr>
            </w:pP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Возникновение угрозы причинения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вреда жизни, здоровью граждан.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996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EE3E8E" w:rsidRPr="008404EE" w:rsidRDefault="00EE2B07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Несоблюдение норм действующего законодательства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571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E3E8E" w:rsidRDefault="00EE2B07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268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EE3E8E" w:rsidRPr="00EE2B07" w:rsidRDefault="00EE2B07" w:rsidP="00EE2B0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Правовая безграмотность, субъективное отношение к возникшей проблеме.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и инновационной деятельности участников отношений)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российского)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EE3E8E" w:rsidRPr="00E31937" w:rsidRDefault="0028135E" w:rsidP="00C24CC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 w:rsidRPr="0028135E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(указывается нормативный правовой акт более высокого уровня, поручение </w:t>
            </w:r>
            <w:r w:rsidRPr="00915400">
              <w:rPr>
                <w:rFonts w:ascii="Times New Roman" w:hAnsi="Times New Roman"/>
                <w:sz w:val="26"/>
                <w:szCs w:val="26"/>
              </w:rPr>
              <w:t>Президента Республики Татарстан и Кабинета Министров Республики Татар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915400">
              <w:rPr>
                <w:rFonts w:ascii="Times New Roman" w:hAnsi="Times New Roman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, указание на инициативный порядок разработки)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EE3E8E" w:rsidRPr="009A2AA0" w:rsidRDefault="00267639" w:rsidP="0026763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положений действующего</w:t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законодательства Российской Федерации при осуществлении госу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>дарственной функции и повышение эффективности ее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рования: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Соблюдение </w:t>
            </w:r>
            <w:r w:rsidR="00CF7B0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организациями </w:t>
            </w:r>
            <w:r w:rsidR="00CF7B0F" w:rsidRPr="004A4358">
              <w:rPr>
                <w:rFonts w:ascii="Times New Roman" w:hAnsi="Times New Roman"/>
                <w:b/>
                <w:sz w:val="26"/>
                <w:szCs w:val="26"/>
              </w:rPr>
              <w:t>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 w:rsidR="00CF7B0F">
              <w:rPr>
                <w:rFonts w:ascii="Times New Roman" w:hAnsi="Times New Roman"/>
                <w:b/>
                <w:sz w:val="26"/>
                <w:szCs w:val="26"/>
              </w:rPr>
              <w:t xml:space="preserve"> Нижнекамского муниципального района</w:t>
            </w:r>
          </w:p>
          <w:p w:rsidR="00EE3E8E" w:rsidRPr="009A2AA0" w:rsidRDefault="00EE3E8E" w:rsidP="00267639">
            <w:pPr>
              <w:ind w:firstLine="60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вых проверок 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организации</w:t>
            </w:r>
          </w:p>
          <w:p w:rsidR="00EE3E8E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и принятие мер по ре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зультатам проверок</w:t>
            </w:r>
            <w:r w:rsidRPr="009A2AA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Документы, содержащие принципы правового регулирования, программные до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EE3E8E" w:rsidRDefault="002A3E6B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Федеральный закон</w:t>
            </w:r>
            <w:r w:rsidRPr="002A3E6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от 13.07.2015 г. № 220-ФЗ «Об организации регулярных перевозок пассажиров и багажа автомобильным транспортом и городским наземным электрическим трансп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ортом в Российской Федерации и  внесения</w:t>
            </w:r>
            <w:r w:rsidRPr="002A3E6B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изменений в отдельные законодательные акты Российской Федерации» (далее – Федеральный закон № 220-ФЗ)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, </w:t>
            </w:r>
            <w:r w:rsidR="005A3225" w:rsidRP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ый закон от 26 декабря 2008 года № 294-ФЗ «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О защите прав юридических лиц и индивидуальных предпринимателей при осуществле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нии государственного контроля (над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з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ора) и муниципального контроля».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65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предлагаемого способа решения проблемы и преодоления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5A3225" w:rsidRDefault="00B50F15" w:rsidP="00B50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2836"/>
      </w:tblGrid>
      <w:tr w:rsidR="00EE3E8E" w:rsidRPr="00A97CF9" w:rsidTr="00C24CC7">
        <w:trPr>
          <w:cantSplit/>
        </w:trPr>
        <w:tc>
          <w:tcPr>
            <w:tcW w:w="92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срочном периоде</w:t>
            </w:r>
          </w:p>
        </w:tc>
      </w:tr>
      <w:tr w:rsidR="00EE3E8E" w:rsidRPr="00A97CF9" w:rsidTr="00C24CC7">
        <w:trPr>
          <w:cantSplit/>
          <w:trHeight w:val="877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C72718" w:rsidRDefault="00B50F15" w:rsidP="002A3E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субъекты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м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t>атель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softHyphen/>
              <w:t>ской деятельности, которые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t>осуществляют деятельность подпадающую по регулирование данного законодательства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66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или иной группы участников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ношений N)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2268"/>
        <w:gridCol w:w="1134"/>
      </w:tblGrid>
      <w:tr w:rsidR="00EE3E8E" w:rsidRPr="00A97CF9" w:rsidTr="00C24CC7">
        <w:trPr>
          <w:cantSplit/>
        </w:trPr>
        <w:tc>
          <w:tcPr>
            <w:tcW w:w="92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 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Предлага-емый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поря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трудозатрат по функции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сотруд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ресур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1)</w:t>
            </w:r>
          </w:p>
          <w:p w:rsidR="00EE3E8E" w:rsidRPr="00C72718" w:rsidRDefault="00545E41" w:rsidP="002A3E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Утвержденная форма проверочного листа 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t>(списка контрольных вопросов)</w:t>
            </w:r>
            <w:r w:rsidR="002A3E6B" w:rsidRPr="002A3E6B">
              <w:rPr>
                <w:rFonts w:ascii="Times New Roman" w:hAnsi="Times New Roman"/>
                <w:b/>
                <w:sz w:val="26"/>
                <w:szCs w:val="26"/>
              </w:rPr>
              <w:t>, задаваемых контролируемому лицу при проведении контрольных мероприятий, в рамках осуществления муниципального контроля за обязательными требованиями установленных в отношении перевозок по муниципальным маршрутам на автомобильном транспорте, городском наземном электрическом транспорте на территории Нижнекамского муниципального района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не повлечет изменения полномо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чий и компетенции органов государственной власти Российской Федерации,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(Функция 1.2)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4500"/>
        <w:gridCol w:w="2114"/>
      </w:tblGrid>
      <w:tr w:rsidR="00EE3E8E" w:rsidRPr="00A97CF9" w:rsidTr="00C24CC7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3E8E" w:rsidRPr="00F643B3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темы Российской Федерации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1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отменяемой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посту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EE3E8E" w:rsidRPr="00F643B3" w:rsidRDefault="002A3E6B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A3E6B">
              <w:rPr>
                <w:rFonts w:ascii="Times New Roman" w:hAnsi="Times New Roman"/>
                <w:b/>
                <w:sz w:val="26"/>
                <w:szCs w:val="26"/>
              </w:rPr>
              <w:t xml:space="preserve">Отдел общественных перевозок и транспорта Исполнительного комитета НМР РТ»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E3E8E"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EE3E8E" w:rsidRPr="00A97CF9" w:rsidTr="00C24CC7">
        <w:trPr>
          <w:cantSplit/>
          <w:trHeight w:val="1308"/>
        </w:trPr>
        <w:tc>
          <w:tcPr>
            <w:tcW w:w="1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EE3E8E" w:rsidRPr="00F643B3" w:rsidTr="00C24CC7">
              <w:tc>
                <w:tcPr>
                  <w:tcW w:w="828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sz w:val="26"/>
                <w:szCs w:val="26"/>
              </w:rPr>
              <w:t>ция 1 из раздела 8)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EE3E8E" w:rsidRPr="00D4135C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текущее финанси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D4135C" w:rsidRDefault="00EE3E8E" w:rsidP="005A3225"/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EE3E8E" w:rsidRPr="00F643B3" w:rsidTr="00C24CC7">
              <w:tc>
                <w:tcPr>
                  <w:tcW w:w="800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5A3225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</w:t>
            </w:r>
            <w:r>
              <w:rPr>
                <w:b w:val="0"/>
                <w:kern w:val="0"/>
                <w:sz w:val="26"/>
                <w:szCs w:val="26"/>
              </w:rPr>
              <w:t xml:space="preserve">овременные расходы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5A322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EE3E8E" w:rsidRPr="00F643B3" w:rsidTr="00C24CC7">
              <w:tc>
                <w:tcPr>
                  <w:tcW w:w="77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C24CC7" w:rsidRDefault="00EE3E8E" w:rsidP="005A32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425E8E" w:rsidRDefault="00EE3E8E" w:rsidP="00D15BFE">
            <w:pPr>
              <w:pStyle w:val="a3"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r w:rsidR="00545E41">
              <w:rPr>
                <w:kern w:val="0"/>
                <w:sz w:val="26"/>
                <w:szCs w:val="26"/>
              </w:rPr>
              <w:t>Утверждение формы проверочного листа</w:t>
            </w:r>
            <w:r w:rsidRPr="00425E8E">
              <w:rPr>
                <w:kern w:val="0"/>
                <w:sz w:val="26"/>
                <w:szCs w:val="26"/>
              </w:rPr>
              <w:t xml:space="preserve"> не потребует дополнитель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 xml:space="preserve">ных ассигнований и не приведет к сокращению </w:t>
            </w:r>
            <w:r w:rsidR="00F70A52" w:rsidRPr="00425E8E">
              <w:rPr>
                <w:kern w:val="0"/>
                <w:sz w:val="26"/>
                <w:szCs w:val="26"/>
              </w:rPr>
              <w:t>доходной части</w:t>
            </w:r>
            <w:r w:rsidRPr="00425E8E">
              <w:rPr>
                <w:kern w:val="0"/>
                <w:sz w:val="26"/>
                <w:szCs w:val="26"/>
              </w:rPr>
              <w:t xml:space="preserve"> соответ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ствующих бюджетов и к негативным социально-экономическим и фи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нансовым последствиям</w:t>
            </w:r>
            <w:r w:rsidR="00D15BFE">
              <w:rPr>
                <w:kern w:val="0"/>
                <w:sz w:val="26"/>
                <w:szCs w:val="26"/>
              </w:rPr>
              <w:t>.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3104"/>
        <w:gridCol w:w="3102"/>
      </w:tblGrid>
      <w:tr w:rsidR="00EE3E8E" w:rsidRPr="00A97CF9" w:rsidTr="00C24CC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EE3E8E" w:rsidRPr="00A97CF9" w:rsidTr="00C24CC7">
        <w:trPr>
          <w:cantSplit/>
          <w:trHeight w:val="111"/>
        </w:trPr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ношений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ностей и ограничений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и ограничений</w:t>
            </w:r>
          </w:p>
        </w:tc>
      </w:tr>
      <w:tr w:rsidR="00EE3E8E" w:rsidRPr="00A97CF9" w:rsidTr="00C24CC7">
        <w:trPr>
          <w:cantSplit/>
          <w:trHeight w:val="107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1 из раздела 7 сводного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2A3E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r w:rsidR="00D15BFE">
              <w:rPr>
                <w:rFonts w:ascii="Times New Roman" w:hAnsi="Times New Roman"/>
                <w:b/>
                <w:sz w:val="26"/>
                <w:szCs w:val="26"/>
              </w:rPr>
              <w:t xml:space="preserve">новление новых обязанностей </w:t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и иной дея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тельнос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ти </w:t>
            </w:r>
            <w:r w:rsidR="00D15B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для организации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смотрено.</w:t>
            </w: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или иной группы участников отношений N из раздела 7 сводного отчета)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71"/>
        <w:gridCol w:w="2564"/>
        <w:gridCol w:w="1721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ностей и ограничений</w:t>
            </w:r>
          </w:p>
        </w:tc>
      </w:tr>
      <w:tr w:rsidR="00EE3E8E" w:rsidRPr="00A97CF9" w:rsidTr="00545E41">
        <w:trPr>
          <w:cantSplit/>
          <w:trHeight w:val="89"/>
        </w:trPr>
        <w:tc>
          <w:tcPr>
            <w:tcW w:w="12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номической дея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тельности</w:t>
            </w:r>
          </w:p>
        </w:tc>
        <w:tc>
          <w:tcPr>
            <w:tcW w:w="14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доходов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Количе-ственная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оценка, </w:t>
            </w:r>
            <w:r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(Описание группы субъектов 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принима-тельской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инвестиционной деятельности 1 из раздела 7)</w:t>
            </w:r>
          </w:p>
          <w:p w:rsidR="00EE3E8E" w:rsidRPr="00D15BFE" w:rsidRDefault="002A3E6B" w:rsidP="00545E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A3E6B">
              <w:rPr>
                <w:rFonts w:ascii="Times New Roman" w:hAnsi="Times New Roman"/>
                <w:b/>
                <w:sz w:val="26"/>
                <w:szCs w:val="26"/>
              </w:rPr>
              <w:t xml:space="preserve">субъекты </w:t>
            </w:r>
            <w:proofErr w:type="spellStart"/>
            <w:r w:rsidRPr="002A3E6B">
              <w:rPr>
                <w:rFonts w:ascii="Times New Roman" w:hAnsi="Times New Roman"/>
                <w:b/>
                <w:sz w:val="26"/>
                <w:szCs w:val="26"/>
              </w:rPr>
              <w:t>предприни¬матель-ской</w:t>
            </w:r>
            <w:proofErr w:type="spellEnd"/>
            <w:r w:rsidRPr="002A3E6B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деятельности, которые </w:t>
            </w:r>
            <w:r w:rsidRPr="002A3E6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осуществляют деятельность подпадающую по регулирование данного законодательства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1)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425E8E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Устанавливаемая обязанность:</w:t>
            </w:r>
          </w:p>
          <w:p w:rsidR="00545E41" w:rsidRDefault="00545E41" w:rsidP="00545E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заполнение проверочного листа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должностным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цам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t xml:space="preserve">Отдела </w:t>
            </w:r>
            <w:r w:rsidR="002A3E6B" w:rsidRPr="002A3E6B">
              <w:rPr>
                <w:rFonts w:ascii="Times New Roman" w:hAnsi="Times New Roman"/>
                <w:b/>
                <w:sz w:val="26"/>
                <w:szCs w:val="26"/>
              </w:rPr>
              <w:t>общественных перевозок и транспорта Исполнительного комитета НМР РТ»</w:t>
            </w:r>
          </w:p>
          <w:p w:rsidR="00EE3E8E" w:rsidRPr="00425E8E" w:rsidRDefault="00EE3E8E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ние расход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ных обя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занностей для субъек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тов пред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при</w:t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тельской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дусмотрено. </w:t>
            </w: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N)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8C2D00">
              <w:rPr>
                <w:sz w:val="26"/>
                <w:szCs w:val="26"/>
              </w:rPr>
              <w:t>Не предусмотрено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E3E8E" w:rsidRPr="00D15BFE" w:rsidRDefault="00D15BFE" w:rsidP="002A3E6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</w:t>
            </w:r>
            <w:r w:rsidRPr="00D15BFE">
              <w:rPr>
                <w:rFonts w:ascii="Times New Roman" w:hAnsi="Times New Roman"/>
                <w:b/>
                <w:sz w:val="26"/>
                <w:szCs w:val="26"/>
              </w:rPr>
              <w:t xml:space="preserve"> за исполнением </w:t>
            </w:r>
            <w:r w:rsidR="002A3E6B" w:rsidRPr="002A3E6B">
              <w:rPr>
                <w:rFonts w:ascii="Times New Roman" w:hAnsi="Times New Roman"/>
                <w:b/>
                <w:sz w:val="26"/>
                <w:szCs w:val="26"/>
              </w:rPr>
              <w:t>обязательных требований установленных в отношении перевозок по муниципальным маршрутам на автомобильном транспорте, городском наземном электрическом транспорте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15BFE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</w:t>
            </w:r>
            <w:r w:rsidR="002A3E6B">
              <w:rPr>
                <w:rFonts w:ascii="Times New Roman" w:hAnsi="Times New Roman"/>
                <w:b/>
                <w:sz w:val="26"/>
                <w:szCs w:val="26"/>
              </w:rPr>
              <w:t>Нижнекамского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E3E8E" w:rsidRPr="008C2D00">
              <w:rPr>
                <w:rFonts w:ascii="Times New Roman" w:hAnsi="Times New Roman"/>
                <w:b/>
                <w:sz w:val="26"/>
                <w:szCs w:val="26"/>
              </w:rPr>
              <w:t>не предпо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лагает дополнительных расходов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283"/>
        <w:gridCol w:w="2307"/>
        <w:gridCol w:w="1890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избранного способа достижения цели регулирования</w:t>
            </w:r>
          </w:p>
        </w:tc>
      </w:tr>
      <w:tr w:rsidR="00EE3E8E" w:rsidRPr="00A97CF9" w:rsidTr="00C24CC7">
        <w:trPr>
          <w:cantSplit/>
          <w:trHeight w:val="1136"/>
        </w:trPr>
        <w:tc>
          <w:tcPr>
            <w:tcW w:w="1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проблемы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рисков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достиже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545E41" w:rsidP="0085788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ответов контролируемых лиц предоставленных на вопросы, установленные проверочным листом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Риск 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EE3E8E" w:rsidRPr="00A97CF9" w:rsidTr="00C24CC7">
              <w:trPr>
                <w:trHeight w:val="326"/>
              </w:trPr>
              <w:tc>
                <w:tcPr>
                  <w:tcW w:w="88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7"/>
        <w:gridCol w:w="1081"/>
        <w:gridCol w:w="539"/>
        <w:gridCol w:w="1593"/>
        <w:gridCol w:w="28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установления переходного периода и (или) отсрочки вступления в силу проекта акта либо необходимость распространения предлагаемого регули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акта: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8C2D00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pStyle w:val="10"/>
              <w:spacing w:before="0" w:after="0"/>
              <w:ind w:left="-37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EE3E8E" w:rsidRPr="00A97CF9" w:rsidTr="00C24CC7">
              <w:tc>
                <w:tcPr>
                  <w:tcW w:w="91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EE3E8E" w:rsidRPr="00A97CF9" w:rsidRDefault="00EE3E8E" w:rsidP="00C24CC7">
            <w:pPr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024"/>
        <w:gridCol w:w="1752"/>
        <w:gridCol w:w="1756"/>
        <w:gridCol w:w="1752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методов контроля эффективности избранного способа достиже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целей регулирования, индикативные показатели, программы монито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EE3E8E" w:rsidRPr="00A97CF9" w:rsidTr="00C24CC7">
        <w:trPr>
          <w:cantSplit/>
          <w:trHeight w:val="1164"/>
        </w:trPr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128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Источники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информа-ции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для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</w:t>
            </w: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B82E18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4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311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 млн руб.</w:t>
            </w:r>
          </w:p>
        </w:tc>
      </w:tr>
      <w:tr w:rsidR="00EE3E8E" w:rsidRPr="00A97CF9" w:rsidTr="00C24CC7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620"/>
        <w:gridCol w:w="1754"/>
        <w:gridCol w:w="1350"/>
        <w:gridCol w:w="1618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ме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роприя-тий</w:t>
            </w:r>
            <w:proofErr w:type="spellEnd"/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545E41">
              <w:rPr>
                <w:rFonts w:ascii="Times New Roman" w:hAnsi="Times New Roman"/>
                <w:b/>
                <w:sz w:val="26"/>
                <w:szCs w:val="26"/>
              </w:rPr>
              <w:t xml:space="preserve">вых, 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Текущее финансиро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вание</w:t>
            </w:r>
          </w:p>
        </w:tc>
      </w:tr>
      <w:tr w:rsidR="00EE3E8E" w:rsidRPr="00A97CF9" w:rsidTr="00C24CC7">
        <w:trPr>
          <w:cantSplit/>
          <w:trHeight w:val="300"/>
        </w:trPr>
        <w:tc>
          <w:tcPr>
            <w:tcW w:w="1594" w:type="pct"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(Мероприятие N)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1"/>
      </w:tblGrid>
      <w:tr w:rsidR="00EE3E8E" w:rsidRPr="00A97CF9" w:rsidTr="00C24CC7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B82E18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исполнительной власти и представителей предприниматель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ского сообщества, извещенных о проведении публичных консультаций. 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EE3E8E" w:rsidRPr="00A97CF9" w:rsidTr="00C24CC7">
        <w:trPr>
          <w:cantSplit/>
        </w:trPr>
        <w:tc>
          <w:tcPr>
            <w:tcW w:w="5528" w:type="dxa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подразделения, ответственного за разработку проекта норма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</w:t>
            </w:r>
          </w:p>
          <w:p w:rsidR="00EE3E8E" w:rsidRPr="00A97CF9" w:rsidRDefault="002A3E6B" w:rsidP="000C36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Заместитель начальника управления экономического развития и поддержки   предпринимательства                                 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EE3E8E" w:rsidRPr="002A3E6B" w:rsidRDefault="002A3E6B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2A3E6B">
              <w:rPr>
                <w:rFonts w:ascii="Times New Roman" w:hAnsi="Times New Roman"/>
                <w:b/>
                <w:sz w:val="26"/>
                <w:szCs w:val="26"/>
              </w:rPr>
              <w:t xml:space="preserve">Борисов Е.Г.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2B6A28" w:rsidRDefault="002B6A28"/>
    <w:sectPr w:rsidR="002B6A28" w:rsidSect="00D15BFE">
      <w:headerReference w:type="default" r:id="rId7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69" w:rsidRDefault="00D47D69">
      <w:pPr>
        <w:spacing w:after="0" w:line="240" w:lineRule="auto"/>
      </w:pPr>
      <w:r>
        <w:separator/>
      </w:r>
    </w:p>
  </w:endnote>
  <w:endnote w:type="continuationSeparator" w:id="0">
    <w:p w:rsidR="00D47D69" w:rsidRDefault="00D4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69" w:rsidRDefault="00D47D69">
      <w:pPr>
        <w:spacing w:after="0" w:line="240" w:lineRule="auto"/>
      </w:pPr>
      <w:r>
        <w:separator/>
      </w:r>
    </w:p>
  </w:footnote>
  <w:footnote w:type="continuationSeparator" w:id="0">
    <w:p w:rsidR="00D47D69" w:rsidRDefault="00D4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72124"/>
      <w:docPartObj>
        <w:docPartGallery w:val="Page Numbers (Top of Page)"/>
        <w:docPartUnique/>
      </w:docPartObj>
    </w:sdtPr>
    <w:sdtContent>
      <w:p w:rsidR="004A4358" w:rsidRDefault="004A43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E6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A4358" w:rsidRDefault="004A435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6DFD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5ED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614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EE2"/>
    <w:rsid w:val="001D3F4B"/>
    <w:rsid w:val="001D47B1"/>
    <w:rsid w:val="001D4C78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B06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18B4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639"/>
    <w:rsid w:val="00267893"/>
    <w:rsid w:val="00267E00"/>
    <w:rsid w:val="00270897"/>
    <w:rsid w:val="00271FCC"/>
    <w:rsid w:val="00272524"/>
    <w:rsid w:val="00272AE1"/>
    <w:rsid w:val="00272BE8"/>
    <w:rsid w:val="002736C7"/>
    <w:rsid w:val="00273988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35E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3E6B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4EA3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6F85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302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358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31D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4EE9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41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1DD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225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B44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1E7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203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2FD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57885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67226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1F6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0F15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4E1F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865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3DBB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B0F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BFE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D69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3BD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5FE6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2B07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5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D7CA2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60AC"/>
  <w15:docId w15:val="{6ABF6569-BF30-4B74-94E6-CF26917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Заголовок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user</cp:lastModifiedBy>
  <cp:revision>3</cp:revision>
  <cp:lastPrinted>2021-09-28T10:45:00Z</cp:lastPrinted>
  <dcterms:created xsi:type="dcterms:W3CDTF">2022-02-21T07:06:00Z</dcterms:created>
  <dcterms:modified xsi:type="dcterms:W3CDTF">2022-02-21T07:24:00Z</dcterms:modified>
</cp:coreProperties>
</file>